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6469" w14:textId="77777777" w:rsidR="00043BBD" w:rsidRPr="00AE39F3" w:rsidRDefault="00AE39F3" w:rsidP="00A711DA">
      <w:pPr>
        <w:pStyle w:val="ChapterTitle"/>
        <w:spacing w:after="284"/>
        <w:rPr>
          <w:lang w:val="uk-UA"/>
        </w:rPr>
      </w:pPr>
      <w:r w:rsidRPr="00AE39F3">
        <w:rPr>
          <w:lang w:val="uk-UA"/>
        </w:rPr>
        <w:t>РИСИ ДИНАМІЧНОГО КЕРІВНИКА</w:t>
      </w:r>
    </w:p>
    <w:p w14:paraId="7D13BE70" w14:textId="4D32D166" w:rsidR="0033270D" w:rsidRPr="0033270D" w:rsidRDefault="0033270D" w:rsidP="00AE39F3">
      <w:pPr>
        <w:pStyle w:val="1"/>
        <w:spacing w:before="240" w:after="120"/>
        <w:rPr>
          <w:sz w:val="24"/>
          <w:szCs w:val="24"/>
          <w:lang w:val="uk-UA"/>
        </w:rPr>
      </w:pPr>
      <w:r w:rsidRPr="0033270D">
        <w:rPr>
          <w:sz w:val="24"/>
          <w:szCs w:val="24"/>
          <w:lang w:val="uk-UA"/>
        </w:rPr>
        <w:t>ЗМІСТ</w:t>
      </w:r>
    </w:p>
    <w:p w14:paraId="625AE470" w14:textId="042AE805" w:rsidR="00043BBD" w:rsidRPr="00A711DA" w:rsidRDefault="00AE39F3" w:rsidP="00AE39F3">
      <w:pPr>
        <w:pStyle w:val="1"/>
        <w:spacing w:before="240" w:after="120"/>
        <w:rPr>
          <w:sz w:val="22"/>
          <w:szCs w:val="22"/>
          <w:lang w:val="uk-UA"/>
        </w:rPr>
      </w:pPr>
      <w:r w:rsidRPr="00A711DA">
        <w:rPr>
          <w:sz w:val="22"/>
          <w:szCs w:val="22"/>
          <w:lang w:val="uk-UA"/>
        </w:rPr>
        <w:t>ВСТУП</w:t>
      </w:r>
    </w:p>
    <w:p w14:paraId="7F657E84" w14:textId="77777777" w:rsidR="00043BBD" w:rsidRPr="00A711DA" w:rsidRDefault="00AE39F3" w:rsidP="00AE39F3">
      <w:pPr>
        <w:pStyle w:val="1"/>
        <w:spacing w:before="240" w:after="120"/>
        <w:rPr>
          <w:sz w:val="22"/>
          <w:szCs w:val="22"/>
          <w:lang w:val="uk-UA"/>
        </w:rPr>
      </w:pPr>
      <w:r w:rsidRPr="00A711DA">
        <w:rPr>
          <w:sz w:val="22"/>
          <w:szCs w:val="22"/>
          <w:lang w:val="uk-UA"/>
        </w:rPr>
        <w:t>I.</w:t>
      </w:r>
      <w:r w:rsidRPr="00A711DA">
        <w:rPr>
          <w:sz w:val="22"/>
          <w:szCs w:val="22"/>
          <w:lang w:val="uk-UA"/>
        </w:rPr>
        <w:tab/>
        <w:t>ЦІЛІ</w:t>
      </w:r>
    </w:p>
    <w:p w14:paraId="73B37820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1.</w:t>
      </w:r>
      <w:r w:rsidRPr="00A711DA">
        <w:rPr>
          <w:rFonts w:cs="Arial"/>
          <w:b w:val="0"/>
          <w:bCs w:val="0"/>
          <w:i/>
          <w:iCs/>
          <w:lang w:val="uk-UA"/>
        </w:rPr>
        <w:tab/>
        <w:t>Подивитися на приклади динамічних керівників.</w:t>
      </w:r>
    </w:p>
    <w:p w14:paraId="47144C4D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Дізнатися, як ці люди стали динамічними керівниками.</w:t>
      </w:r>
    </w:p>
    <w:p w14:paraId="70BFF65E" w14:textId="77777777" w:rsidR="00043BBD" w:rsidRPr="00AE39F3" w:rsidRDefault="00AE39F3" w:rsidP="00A711DA">
      <w:pPr>
        <w:pStyle w:val="3"/>
        <w:spacing w:before="120" w:after="120"/>
        <w:ind w:left="738"/>
        <w:rPr>
          <w:rFonts w:cs="Arial"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Дати відповідь на запитання: «У чому ми можемо їх наслідувати?»</w:t>
      </w:r>
    </w:p>
    <w:p w14:paraId="0F5B7088" w14:textId="77777777" w:rsidR="00043BBD" w:rsidRPr="00A711DA" w:rsidRDefault="00AE39F3" w:rsidP="00AE39F3">
      <w:pPr>
        <w:pStyle w:val="1"/>
        <w:spacing w:before="240" w:after="120"/>
        <w:rPr>
          <w:sz w:val="22"/>
          <w:szCs w:val="22"/>
          <w:lang w:val="uk-UA"/>
        </w:rPr>
      </w:pPr>
      <w:r w:rsidRPr="00A711DA">
        <w:rPr>
          <w:sz w:val="22"/>
          <w:szCs w:val="22"/>
          <w:lang w:val="uk-UA"/>
        </w:rPr>
        <w:t>II.</w:t>
      </w:r>
      <w:r w:rsidRPr="00A711DA">
        <w:rPr>
          <w:sz w:val="22"/>
          <w:szCs w:val="22"/>
          <w:lang w:val="uk-UA"/>
        </w:rPr>
        <w:tab/>
        <w:t>ХАРАКТЕРНІ ОСОБЛИВОСТІ ДИНАМІЧНИХ КЕРІВНИКІВ</w:t>
      </w:r>
    </w:p>
    <w:p w14:paraId="41F8D8F7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роблять більше, ніж інші.</w:t>
      </w:r>
    </w:p>
    <w:p w14:paraId="0BD6D705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уміють самі себе мотивувати, у них діє потужна рушійна сила.</w:t>
      </w:r>
    </w:p>
    <w:p w14:paraId="41458717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3.</w:t>
      </w:r>
      <w:r w:rsidRPr="00A711DA">
        <w:rPr>
          <w:rFonts w:cs="Arial"/>
          <w:b w:val="0"/>
          <w:bCs w:val="0"/>
          <w:i/>
          <w:iCs/>
          <w:lang w:val="uk-UA"/>
        </w:rPr>
        <w:tab/>
        <w:t xml:space="preserve">Динамічні керівники </w:t>
      </w:r>
      <w:proofErr w:type="spellStart"/>
      <w:r w:rsidRPr="00A711DA">
        <w:rPr>
          <w:rFonts w:cs="Arial"/>
          <w:b w:val="0"/>
          <w:bCs w:val="0"/>
          <w:i/>
          <w:iCs/>
          <w:lang w:val="uk-UA"/>
        </w:rPr>
        <w:t>збудовують</w:t>
      </w:r>
      <w:proofErr w:type="spellEnd"/>
      <w:r w:rsidRPr="00A711DA">
        <w:rPr>
          <w:rFonts w:cs="Arial"/>
          <w:b w:val="0"/>
          <w:bCs w:val="0"/>
          <w:i/>
          <w:iCs/>
          <w:lang w:val="uk-UA"/>
        </w:rPr>
        <w:t xml:space="preserve"> людей.</w:t>
      </w:r>
    </w:p>
    <w:p w14:paraId="28E026F5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4.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є собі найкращими критиками.</w:t>
      </w:r>
    </w:p>
    <w:p w14:paraId="444165A9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5.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уміють ефективно делегувати справи.</w:t>
      </w:r>
    </w:p>
    <w:p w14:paraId="5BD93D7C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6.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виявляють розсудливість та самоконтроль.</w:t>
      </w:r>
    </w:p>
    <w:p w14:paraId="26420634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7.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знають, наскільки важливо все робити вчасно.</w:t>
      </w:r>
    </w:p>
    <w:p w14:paraId="1FFBF288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8.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вважають свою працю своїм служінням — для них це радість, а не нудна робота.</w:t>
      </w:r>
    </w:p>
    <w:p w14:paraId="0D7A80B2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9.</w:t>
      </w:r>
      <w:r w:rsidRPr="00A711DA">
        <w:rPr>
          <w:rFonts w:cs="Arial"/>
          <w:b w:val="0"/>
          <w:bCs w:val="0"/>
          <w:i/>
          <w:iCs/>
          <w:lang w:val="uk-UA"/>
        </w:rPr>
        <w:tab/>
        <w:t>Ключові слова динамічного керівника — це «покращення» та «досконалість».</w:t>
      </w:r>
    </w:p>
    <w:p w14:paraId="590ED710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10.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добре тримаються у сідлі — упевнено і без напруження.</w:t>
      </w:r>
    </w:p>
    <w:p w14:paraId="01457DFC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11.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підтримують відкритість у спілкуванні.</w:t>
      </w:r>
    </w:p>
    <w:p w14:paraId="0AB6EE6A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12.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обережно ставляться до витрат.</w:t>
      </w:r>
    </w:p>
    <w:p w14:paraId="3E98F6BC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13.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підтримують добре фізичне здоров’я.</w:t>
      </w:r>
    </w:p>
    <w:p w14:paraId="0DE54B91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14.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діють у силі Святого Духа, а не тілесними силами.</w:t>
      </w:r>
    </w:p>
    <w:p w14:paraId="3A551712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15.</w:t>
      </w:r>
      <w:r w:rsidRPr="00A711DA">
        <w:rPr>
          <w:rFonts w:cs="Arial"/>
          <w:b w:val="0"/>
          <w:bCs w:val="0"/>
          <w:i/>
          <w:iCs/>
          <w:lang w:val="uk-UA"/>
        </w:rPr>
        <w:tab/>
        <w:t xml:space="preserve">Динамічні керівники моляться і перед </w:t>
      </w:r>
      <w:proofErr w:type="spellStart"/>
      <w:r w:rsidRPr="00A711DA">
        <w:rPr>
          <w:rFonts w:cs="Arial"/>
          <w:b w:val="0"/>
          <w:bCs w:val="0"/>
          <w:i/>
          <w:iCs/>
          <w:lang w:val="uk-UA"/>
        </w:rPr>
        <w:t>неприємностями</w:t>
      </w:r>
      <w:proofErr w:type="spellEnd"/>
      <w:r w:rsidRPr="00A711DA">
        <w:rPr>
          <w:rFonts w:cs="Arial"/>
          <w:b w:val="0"/>
          <w:bCs w:val="0"/>
          <w:i/>
          <w:iCs/>
          <w:lang w:val="uk-UA"/>
        </w:rPr>
        <w:t>, і під час, і після них.</w:t>
      </w:r>
    </w:p>
    <w:p w14:paraId="37A8EB31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16.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приводять душі до Христа.</w:t>
      </w:r>
    </w:p>
    <w:p w14:paraId="2E8D5900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17.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впроваджують ефективні процеси та методики.</w:t>
      </w:r>
    </w:p>
    <w:p w14:paraId="265618ED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18.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люблять бути зі своїми сім’ями.</w:t>
      </w:r>
    </w:p>
    <w:p w14:paraId="36D6986B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19.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виконують домашнє завдання.</w:t>
      </w:r>
    </w:p>
    <w:p w14:paraId="20F3604B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20.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зберігають конфіденційність.</w:t>
      </w:r>
    </w:p>
    <w:p w14:paraId="31596DE0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21.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мають неухильну відданість баченню.</w:t>
      </w:r>
    </w:p>
    <w:p w14:paraId="743EDDC6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22.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бачать те, чого можуть не помічати інші.</w:t>
      </w:r>
    </w:p>
    <w:p w14:paraId="5ED2FFCA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23.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належним чином розповсюджують своє бачення.</w:t>
      </w:r>
    </w:p>
    <w:p w14:paraId="5D54DEB6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24.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— це серйозні, але радісні люди.</w:t>
      </w:r>
    </w:p>
    <w:p w14:paraId="00CCE3D3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25.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знищують проблеми у зародку.</w:t>
      </w:r>
    </w:p>
    <w:p w14:paraId="4ED873A7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26.</w:t>
      </w:r>
      <w:r w:rsidRPr="00A711DA">
        <w:rPr>
          <w:rFonts w:cs="Arial"/>
          <w:b w:val="0"/>
          <w:bCs w:val="0"/>
          <w:i/>
          <w:iCs/>
          <w:lang w:val="uk-UA"/>
        </w:rPr>
        <w:tab/>
        <w:t xml:space="preserve">Динамічні керівники дивляться, слухають і </w:t>
      </w:r>
      <w:proofErr w:type="spellStart"/>
      <w:r w:rsidRPr="00A711DA">
        <w:rPr>
          <w:rFonts w:cs="Arial"/>
          <w:b w:val="0"/>
          <w:bCs w:val="0"/>
          <w:i/>
          <w:iCs/>
          <w:lang w:val="uk-UA"/>
        </w:rPr>
        <w:t>вчаться</w:t>
      </w:r>
      <w:proofErr w:type="spellEnd"/>
      <w:r w:rsidRPr="00A711DA">
        <w:rPr>
          <w:rFonts w:cs="Arial"/>
          <w:b w:val="0"/>
          <w:bCs w:val="0"/>
          <w:i/>
          <w:iCs/>
          <w:lang w:val="uk-UA"/>
        </w:rPr>
        <w:t>.</w:t>
      </w:r>
    </w:p>
    <w:p w14:paraId="2F3C1C88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27.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уважно з молитвою оцінюють, чого будуть варті їхні рішення та вчинки.</w:t>
      </w:r>
    </w:p>
    <w:p w14:paraId="3FB76E56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28.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виявляють гнучкість у другорядному.</w:t>
      </w:r>
    </w:p>
    <w:p w14:paraId="4896969D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29.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слухняні та покірні Господеві Ісусу.</w:t>
      </w:r>
    </w:p>
    <w:p w14:paraId="73B2FCA1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30.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настроєні на любов.</w:t>
      </w:r>
    </w:p>
    <w:p w14:paraId="781AA983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31.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знають, що таке дисципліна.</w:t>
      </w:r>
    </w:p>
    <w:p w14:paraId="60A24B49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lastRenderedPageBreak/>
        <w:t>32.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зберігають те, чого вдалося досягти.</w:t>
      </w:r>
    </w:p>
    <w:p w14:paraId="259745C5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33.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наголошують і на характері, і на вчинках.</w:t>
      </w:r>
    </w:p>
    <w:p w14:paraId="6DAD95D8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34.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шукають мудрої поради.</w:t>
      </w:r>
    </w:p>
    <w:p w14:paraId="21770E22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35.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поповнюють свої власні внутрішні ресурси.</w:t>
      </w:r>
    </w:p>
    <w:p w14:paraId="35D9CE0E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36.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стоять твердо, а не кидаються весь час до чогось нового.</w:t>
      </w:r>
    </w:p>
    <w:p w14:paraId="0BF9330C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37.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ретельно відбирають, що читати, слухати та дивитися.</w:t>
      </w:r>
    </w:p>
    <w:p w14:paraId="06A07A24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38.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прагнуть нових ідей.</w:t>
      </w:r>
    </w:p>
    <w:p w14:paraId="525CB205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39.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мають добрі манери.</w:t>
      </w:r>
    </w:p>
    <w:p w14:paraId="5B631CAF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40.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ставлять цілі.</w:t>
      </w:r>
    </w:p>
    <w:p w14:paraId="60DCB4ED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41.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зберігають свій особистий ентузіазм.</w:t>
      </w:r>
    </w:p>
    <w:p w14:paraId="776F9B4F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42.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розуміють, що там, де нас нема, добре лише здається.</w:t>
      </w:r>
    </w:p>
    <w:p w14:paraId="72009825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43.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завжди мають перед очима загальну картину.</w:t>
      </w:r>
    </w:p>
    <w:p w14:paraId="6F7F4BA5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44.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дбають про вбрання та зовнішність.</w:t>
      </w:r>
    </w:p>
    <w:p w14:paraId="0894B625" w14:textId="77777777" w:rsidR="00043BBD" w:rsidRPr="00A711DA" w:rsidRDefault="00AE39F3" w:rsidP="00A711DA">
      <w:pPr>
        <w:pStyle w:val="3"/>
        <w:spacing w:before="120" w:after="120"/>
        <w:ind w:left="738"/>
        <w:rPr>
          <w:rFonts w:cs="Arial"/>
          <w:b w:val="0"/>
          <w:bCs w:val="0"/>
          <w:i/>
          <w:iCs/>
          <w:lang w:val="uk-UA"/>
        </w:rPr>
      </w:pPr>
      <w:r w:rsidRPr="00A711DA">
        <w:rPr>
          <w:rFonts w:cs="Arial"/>
          <w:b w:val="0"/>
          <w:bCs w:val="0"/>
          <w:i/>
          <w:iCs/>
          <w:lang w:val="uk-UA"/>
        </w:rPr>
        <w:t>45.</w:t>
      </w:r>
      <w:r w:rsidRPr="00A711DA">
        <w:rPr>
          <w:rFonts w:cs="Arial"/>
          <w:b w:val="0"/>
          <w:bCs w:val="0"/>
          <w:i/>
          <w:iCs/>
          <w:lang w:val="uk-UA"/>
        </w:rPr>
        <w:tab/>
        <w:t>Динамічні керівники спрямовують свій зір у вічність.</w:t>
      </w:r>
    </w:p>
    <w:p w14:paraId="77565E58" w14:textId="0FA0F42C" w:rsidR="00043BBD" w:rsidRPr="00A711DA" w:rsidRDefault="00AE39F3" w:rsidP="00AE39F3">
      <w:pPr>
        <w:pStyle w:val="1"/>
        <w:spacing w:before="240" w:after="120"/>
        <w:rPr>
          <w:sz w:val="22"/>
          <w:szCs w:val="22"/>
          <w:lang w:val="uk-UA"/>
        </w:rPr>
      </w:pPr>
      <w:r w:rsidRPr="00A711DA">
        <w:rPr>
          <w:sz w:val="22"/>
          <w:szCs w:val="22"/>
          <w:lang w:val="uk-UA"/>
        </w:rPr>
        <w:t>ПІДСУМОК</w:t>
      </w:r>
    </w:p>
    <w:p w14:paraId="2CC3E39F" w14:textId="267192CB" w:rsidR="00AE39F3" w:rsidRPr="00A711DA" w:rsidRDefault="00AE39F3" w:rsidP="00A711DA">
      <w:pPr>
        <w:pStyle w:val="1"/>
        <w:spacing w:before="240" w:after="120"/>
        <w:rPr>
          <w:sz w:val="22"/>
          <w:szCs w:val="22"/>
          <w:lang w:val="uk-UA"/>
        </w:rPr>
      </w:pPr>
      <w:r w:rsidRPr="00A711DA">
        <w:rPr>
          <w:sz w:val="22"/>
          <w:szCs w:val="22"/>
          <w:lang w:val="uk-UA"/>
        </w:rPr>
        <w:t xml:space="preserve">ПОСІБНИК ДЛЯ </w:t>
      </w:r>
      <w:r w:rsidR="000553C3">
        <w:rPr>
          <w:sz w:val="22"/>
          <w:szCs w:val="22"/>
          <w:lang w:val="uk-UA"/>
        </w:rPr>
        <w:t>ЛІДЕРА</w:t>
      </w:r>
    </w:p>
    <w:p w14:paraId="6AD959BB" w14:textId="7BF2CC4E" w:rsidR="00AE39F3" w:rsidRPr="00A711DA" w:rsidRDefault="00AE39F3" w:rsidP="00A711DA">
      <w:pPr>
        <w:pStyle w:val="1"/>
        <w:spacing w:before="240" w:after="120"/>
        <w:rPr>
          <w:sz w:val="22"/>
          <w:szCs w:val="22"/>
          <w:lang w:val="uk-UA"/>
        </w:rPr>
      </w:pPr>
      <w:r w:rsidRPr="00A711DA">
        <w:rPr>
          <w:sz w:val="22"/>
          <w:szCs w:val="22"/>
          <w:lang w:val="uk-UA"/>
        </w:rPr>
        <w:t>ПИТАННЯ ДЛЯ ОБГОВОРЕННЯ В МАЛИХ ГРУПАХ</w:t>
      </w:r>
    </w:p>
    <w:p w14:paraId="2C94BFA7" w14:textId="77777777" w:rsidR="00AE39F3" w:rsidRPr="00AE39F3" w:rsidRDefault="00AE39F3" w:rsidP="00AE39F3">
      <w:pPr>
        <w:jc w:val="left"/>
        <w:rPr>
          <w:b/>
          <w:bCs/>
          <w:sz w:val="32"/>
          <w:szCs w:val="32"/>
          <w:lang w:val="uk-UA"/>
        </w:rPr>
      </w:pPr>
    </w:p>
    <w:sectPr w:rsidR="00AE39F3" w:rsidRPr="00AE39F3">
      <w:footerReference w:type="default" r:id="rId7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EAEA" w14:textId="77777777" w:rsidR="00F678CE" w:rsidRDefault="00F678CE">
      <w:r>
        <w:separator/>
      </w:r>
    </w:p>
  </w:endnote>
  <w:endnote w:type="continuationSeparator" w:id="0">
    <w:p w14:paraId="249C90F4" w14:textId="77777777" w:rsidR="00F678CE" w:rsidRDefault="00F6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4854" w14:textId="6B065E40" w:rsidR="000553C3" w:rsidRPr="000553C3" w:rsidRDefault="000553C3" w:rsidP="000553C3">
    <w:pPr>
      <w:pStyle w:val="a3"/>
      <w:rPr>
        <w:lang w:val="ru-RU"/>
      </w:rPr>
    </w:pPr>
    <w:r>
      <w:rPr>
        <w:lang w:val="uk-UA"/>
      </w:rPr>
      <w:t>ПЛ6</w:t>
    </w:r>
    <w:r w:rsidRPr="000553C3">
      <w:rPr>
        <w:lang w:val="ru-RU"/>
      </w:rPr>
      <w:t>-</w:t>
    </w:r>
    <w:r>
      <w:rPr>
        <w:lang w:val="uk-UA"/>
      </w:rPr>
      <w:t>1_З</w:t>
    </w:r>
    <w:r w:rsidRPr="000553C3">
      <w:rPr>
        <w:lang w:val="ru-RU"/>
      </w:rPr>
      <w:tab/>
      <w:t xml:space="preserve">© </w:t>
    </w:r>
    <w:r>
      <w:rPr>
        <w:lang w:val="uk-UA"/>
      </w:rPr>
      <w:t>Нове життя церквам</w:t>
    </w:r>
    <w:r w:rsidRPr="000553C3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 w:rsidRPr="000553C3">
      <w:rPr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156D" w14:textId="77777777" w:rsidR="00F678CE" w:rsidRDefault="00F678CE">
      <w:r>
        <w:separator/>
      </w:r>
    </w:p>
  </w:footnote>
  <w:footnote w:type="continuationSeparator" w:id="0">
    <w:p w14:paraId="0257C09C" w14:textId="77777777" w:rsidR="00F678CE" w:rsidRDefault="00F67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DBDFAEE4"/>
    <w:rsid w:val="FEC79224"/>
    <w:rsid w:val="FFDA3CAD"/>
    <w:rsid w:val="000235FC"/>
    <w:rsid w:val="00027B43"/>
    <w:rsid w:val="00034920"/>
    <w:rsid w:val="00042C30"/>
    <w:rsid w:val="00043BBD"/>
    <w:rsid w:val="00044E0E"/>
    <w:rsid w:val="000553C3"/>
    <w:rsid w:val="00064299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565D0"/>
    <w:rsid w:val="0018739C"/>
    <w:rsid w:val="00191D9D"/>
    <w:rsid w:val="001B7BEC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3270D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07DCA"/>
    <w:rsid w:val="0045173D"/>
    <w:rsid w:val="00461CEF"/>
    <w:rsid w:val="0046263F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729D3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A2608"/>
    <w:rsid w:val="007C22AD"/>
    <w:rsid w:val="007D7B34"/>
    <w:rsid w:val="00842054"/>
    <w:rsid w:val="00843025"/>
    <w:rsid w:val="00851E8A"/>
    <w:rsid w:val="00866492"/>
    <w:rsid w:val="00877984"/>
    <w:rsid w:val="00897ED7"/>
    <w:rsid w:val="008D35E0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639AD"/>
    <w:rsid w:val="00A66B9D"/>
    <w:rsid w:val="00A711DA"/>
    <w:rsid w:val="00A74240"/>
    <w:rsid w:val="00A74C8D"/>
    <w:rsid w:val="00AA3A4F"/>
    <w:rsid w:val="00AB2BEC"/>
    <w:rsid w:val="00AE1EAF"/>
    <w:rsid w:val="00AE2648"/>
    <w:rsid w:val="00AE39F3"/>
    <w:rsid w:val="00B00535"/>
    <w:rsid w:val="00B00B51"/>
    <w:rsid w:val="00B34DE7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443D5"/>
    <w:rsid w:val="00C540A8"/>
    <w:rsid w:val="00C642D4"/>
    <w:rsid w:val="00C70ABB"/>
    <w:rsid w:val="00CC7B78"/>
    <w:rsid w:val="00CE22FE"/>
    <w:rsid w:val="00D073DF"/>
    <w:rsid w:val="00D13099"/>
    <w:rsid w:val="00D154EB"/>
    <w:rsid w:val="00D161EA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678CE"/>
    <w:rsid w:val="00F776B9"/>
    <w:rsid w:val="00F87A11"/>
    <w:rsid w:val="00F968E0"/>
    <w:rsid w:val="00FA29F3"/>
    <w:rsid w:val="00FA61DC"/>
    <w:rsid w:val="00FB51E3"/>
    <w:rsid w:val="00FB6681"/>
    <w:rsid w:val="00FC40B5"/>
    <w:rsid w:val="00FD41BF"/>
    <w:rsid w:val="33BDC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12FC6"/>
  <w14:defaultImageDpi w14:val="0"/>
  <w15:docId w15:val="{0242FE72-E1CF-4382-9C62-36C9BE8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0"/>
    <w:lsdException w:name="toc 2" w:semiHidden="1" w:unhideWhenUsed="1" w:qFormat="0"/>
    <w:lsdException w:name="toc 3" w:semiHidden="1" w:unhideWhenUsed="1" w:qFormat="0"/>
    <w:lsdException w:name="toc 4" w:semiHidden="1" w:unhideWhenUsed="1" w:qFormat="0"/>
    <w:lsdException w:name="toc 5" w:semiHidden="1" w:unhideWhenUsed="1" w:qFormat="0"/>
    <w:lsdException w:name="toc 6" w:semiHidden="1" w:unhideWhenUsed="1" w:qFormat="0"/>
    <w:lsdException w:name="toc 7" w:semiHidden="1" w:unhideWhenUsed="1" w:qFormat="0"/>
    <w:lsdException w:name="toc 8" w:semiHidden="1" w:unhideWhenUsed="1" w:qFormat="0"/>
    <w:lsdException w:name="toc 9" w:semiHidden="1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nhideWhenUsed="1" w:qFormat="0"/>
    <w:lsdException w:name="Body Text Indent" w:semiHidden="1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 w:qFormat="0"/>
    <w:lsdException w:name="Date" w:semiHidden="1" w:unhideWhenUsed="1"/>
    <w:lsdException w:name="Body Text First Indent" w:semiHidden="1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qFormat/>
    <w:pPr>
      <w:ind w:left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4</cp:revision>
  <dcterms:created xsi:type="dcterms:W3CDTF">2022-05-03T13:37:00Z</dcterms:created>
  <dcterms:modified xsi:type="dcterms:W3CDTF">2023-10-16T09:41:00Z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